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16" w:firstLineChars="21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Отчёт 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деятельности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МО «Муниципальный округ Алнашский район Удмуртской Республики» за 2023 год</w:t>
      </w:r>
    </w:p>
    <w:p>
      <w:pPr>
        <w:ind w:firstLine="513" w:firstLineChars="2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Уважаемый Алексей Викторович, депутаты, коллеги и приглашенные!</w:t>
      </w:r>
    </w:p>
    <w:p>
      <w:pPr>
        <w:ind w:firstLine="513" w:firstLineChars="2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Представляю вам отчет об итогах работы Совета депутатов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«Муниципальный округ Алнашский район Удмуртской Республики» за 2023 год и приоритетных задачах, которые стоят перед депутатами в текущем  2024 году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Состав представительного органа и организационно-правовое обеспечение его деятельности</w:t>
      </w:r>
    </w:p>
    <w:p>
      <w:pPr>
        <w:ind w:left="8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Представительный орган местного самоуправления Совет депутатов муниципального образования «Муниципальный округ Алнашский район Удмуртской Республики» первого созыва (далее - Совет депутатов) приступил к работе 19 сентября 2021 года в количестве 28 человек. Сегодня в составе 22 мужчины и 6 женщин. По возрасту - 4 депутата в возрасте от 18 до 35 лет, 23 депутата в промежутке от 36 до 65 лет, 1 депутат старше 65 лет.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3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образованию: с высшим образованием 20 депутатов, 1 – получает высшее образование, 1 депутат с ученой степенью.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28 депутатов 20 являются членами фракции «Единая Россия», 6 –  «КПРФ», 1 – «Справедливая Россия - Патриоты - За правду!», 1– «ЛДПР».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депутаты, кроме Председателя, осуществляют свои полномочия без отрыва от основной производственной или служебной деятельности, работают на общественных началах. Главными критериями, которыми руководствуются депутаты, - законность, ответственность, открытость перед избирателями.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системы муниципальных правовых актов.</w:t>
      </w: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Нормотворческая деятельность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4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течение 2023 года Советом депутатов проведено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заседаний сессий, на которых принято 87 решений. Все принятые решения были сформированы на основе федеральных и республиканских законодательных актов, полномочий нашего представительного органа и прошли правовую экспертизу в правовом отделе Администрации.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Главными на заседаниях районного Совета являются вопросы, касающиеся бюджета, их рассмотрено в течение 2023 года 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(3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– о внесении изменений в бюджет, 1 - отчет по исполнению бюджета района, 1 - об утверждении бюджета МО «Муниципальный округ Алнашский район Удмуртской Республики» на 2024 год и плановый период 2025-2026 гг.).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5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Проведено 3 публичных слушания, на которых рассмотрены вопросы об исполнении бюджета и программы социально-экономического развития района за 2022 год, обсужден проект бюджета  и программы социально-экономического развития района на плановый период, а также о внесении изменений в Устав района.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сфере нормотворчества в 2023 году принято 19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муниципальных правовых актов по утверждению новых Положений и Порядков, а также о внесении изменений в ранее принятые МПА.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течение года поступило 14 протестов прокуратуры Алнашского района.  В связи с переходом на муниципальный округ, полномочия Советов депутатов поселений переданы Совету депутатов, поступило 12 протестов на Порядок увольнения (освобождения от должности) лиц, замещающих муниципальную должность, в связи с утратой доверия, принятые Советами депутатов сельских поселений, в связи с противоречием действующему законодательству и преобразованием муниципальных образований – сельских поселений.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протест на </w:t>
      </w:r>
      <w:r>
        <w:rPr>
          <w:rFonts w:ascii="Times New Roman" w:hAnsi="Times New Roman" w:eastAsia="Arial" w:cs="Times New Roman"/>
          <w:iCs/>
          <w:kern w:val="1"/>
          <w:sz w:val="24"/>
          <w:szCs w:val="24"/>
          <w:lang w:val="ru-RU" w:bidi="ru-RU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Алнашского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 связи с противоречием действующему законодательству.</w:t>
      </w:r>
    </w:p>
    <w:p>
      <w:pPr>
        <w:ind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протест  на Положение о порядке сдачи квалификационного экзамена муниципальными служащими муниципального образования «Алнашский район» - в связи с противоречием действующему законодательству. Все протесты рассмотрены на сессиях и удовлетворены.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6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заседаниях сессий депутатами были заслушаны</w:t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ru-RU"/>
        </w:rPr>
        <w:t>отчеты о деятельности за 2022 год: Главы Алнашского района Семенова А.В., председателя районного Совета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депутатов Майковой В.П., председателя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Игнатьевой Е.М., начальника управления финансов Яковлевой Г.П..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Заслушана информация заместителя главы Администрации по территориальному развитию – начальника управления сельского хозяйства Слесарева В.В. заместителя главы Администрации по строительству, ЖКХ, транспорту и связи Волкова В.Н., заместителя</w:t>
      </w:r>
      <w:r>
        <w:rPr>
          <w:rStyle w:val="152"/>
          <w:spacing w:val="-4"/>
          <w:sz w:val="24"/>
          <w:szCs w:val="24"/>
          <w:lang w:val="ru-RU"/>
        </w:rPr>
        <w:t xml:space="preserve"> главы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социальным вопросам Иванова А.Ф., начальника отделения полиции «Алнашское» Антонова А.Л.,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начальника Управления образования Администрации Алнашского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Павловой Г.Ю., </w:t>
      </w:r>
      <w:r>
        <w:rPr>
          <w:rStyle w:val="152"/>
          <w:rFonts w:eastAsia="Arial"/>
          <w:sz w:val="24"/>
          <w:szCs w:val="24"/>
          <w:lang w:val="ru-RU" w:bidi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иректора АНО «Алнашский дом ремесел «КИУЖ» 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Печникова И.А.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7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наиболее важных решений районного Совета, принятых в 2023 году, можно назвать следующие решения: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6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«Муниципальный округ Алнашский район Удмуртской Республики»;</w:t>
      </w:r>
    </w:p>
    <w:p>
      <w:pPr>
        <w:pStyle w:val="61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 на территории муниципального образования «Муниципальный округ Алнашский район Удмуртской Республики;</w:t>
      </w:r>
    </w:p>
    <w:p>
      <w:pPr>
        <w:pStyle w:val="61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- Об утверждении Порядка проведения антикоррупционной экспертизы нормативных правовых актов Совета депутатов муниципального образования «Муниципальный округ Алнашский район Удмуртской Республики»;</w:t>
      </w:r>
    </w:p>
    <w:p>
      <w:pPr>
        <w:pStyle w:val="6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Об утверждении Положения о старостах сельских населённых пунктов муниципального образования «Муниципальный округ Алнашский район Удмуртской Республики»;</w:t>
      </w:r>
    </w:p>
    <w:p>
      <w:pPr>
        <w:pStyle w:val="6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bookmarkStart w:id="0" w:name="_Hlk146552567"/>
      <w:r>
        <w:rPr>
          <w:rFonts w:ascii="Times New Roman" w:hAnsi="Times New Roman" w:cs="Times New Roman"/>
          <w:sz w:val="24"/>
          <w:szCs w:val="24"/>
          <w:lang w:val="ru-RU"/>
        </w:rPr>
        <w:t>О согласовании проекта Указа главы Удмуртской Республики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2024 год»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6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 участии муниципального образования «Муниципальный округ Алнашский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2024 году.</w:t>
      </w:r>
    </w:p>
    <w:p>
      <w:pPr>
        <w:pStyle w:val="61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 Организация деятельности Районного Совета депутатов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8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заседания сессий и президиумов Районного Совета в 2023 году проводились открыто. Хочу поблагодарить за предоставление зала в Центре культуры и искусств директора Алнашской ДШИ, нашего депутата Наталью Ивановну Решетникову.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9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работе сессий принимали участие Глава района, его заместители, начальники территориальных подразделений, начальники управлений,  отделов администраций, руководители структурных подразделений, представители прокуратуры, общественности, СМИ,  депутаты ГС УР.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Одна сессия была выездной: на территории д. Байтеряково.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Депутатам важно знать жизнь района не только с законотворческой точки зрения, но и изнутри. С некоторыми прениями проекты решений были приняты.  Наш  депутат - председатель постоянной комиссии по социальным вопросам - директор школы Сергей Шушпанов ознакомил нас с инновациями в работе Байтеряковской средней школы. Затем мы ознакомились с проектной деятельностью Байтеряковского СКЦ, где кипит творческая жизнь, благодаря чете Виталия и Алевтины Тарасовых.  Также увидели дороги, места отдыха в Байтеряково и Удмуртском Ятцазе, выполненные в рамках проектов по инициативному бюджетированию и самообложению.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ознакомление с работой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Байтеряковской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территориального отдела «Байтеряковский», знакомство с инфраструктурой хочу поблагодарить начальника ТО Мартынову Людмилу Фануровну, депутата Шушпанова Сергея Александровича.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Планирование работы районного Совета осуществляется Председателем, Президиумом, постоянными комиссиями и отделом организационной работы и делопроизводства, годовой план ежегодно утверждается на последней сессии на один календарный год, на его основе составляется план на каждый месяц. Даты проведения сессий, предусмотренных планом, при необходимости согласовываются с Главой Алнашского района.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10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2023 году произошли изменения в депутатом составе. В феврале по собственному желанию сложила полномочия Русанова </w:t>
      </w:r>
      <w:r>
        <w:rPr>
          <w:rStyle w:val="152"/>
          <w:rFonts w:eastAsia="Lucida Sans Unicode"/>
          <w:sz w:val="24"/>
          <w:szCs w:val="24"/>
          <w:lang w:val="ru-RU"/>
        </w:rPr>
        <w:t>Евгения Алексеевна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депутат по </w:t>
      </w:r>
      <w:r>
        <w:rPr>
          <w:rFonts w:ascii="Times New Roman" w:hAnsi="Times New Roman" w:eastAsia="Lucida Sans Unicode" w:cs="Times New Roman"/>
          <w:sz w:val="24"/>
          <w:szCs w:val="24"/>
          <w:lang w:val="ru-RU"/>
        </w:rPr>
        <w:t>общемуниципальному партийному списку от партии «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>Справедливая Россия - Патриоты - За правду»</w:t>
      </w:r>
      <w:r>
        <w:rPr>
          <w:rFonts w:ascii="Times New Roman" w:hAnsi="Times New Roman" w:cs="Times New Roman"/>
          <w:sz w:val="24"/>
          <w:szCs w:val="24"/>
          <w:lang w:val="ru-RU"/>
        </w:rPr>
        <w:t>. Здесь довыборы не предусмотрены. Вакантный мандат передан Сунцову Константину Сергеевичу.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Также, в  связи со  сложением полномочий  одномандатника Новиковой Любови Владимировны, осенью в районе состоялись дополнительные выборы депутата Совета депутатов по Асановскому избирательному округу № 10. Большинством голосов (688 против 43) был избран Крылов Александр Михайлович.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numPr>
          <w:ilvl w:val="0"/>
          <w:numId w:val="12"/>
        </w:num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Проведение заседаний сессий районного Совета депутатов в 2021-2023 гг.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Сессии являются основной формой работы представительного органа, поэтому обеспечение кворума – одна из главных задач Районного Совета. Участие в работе сессий – это основная обязанность депутата. В течение года на сессиях рассматривались различные вопросы, затрагивающие интересы наших граждан.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11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Направленность вопросов на заседаниях сессий районного Совета депутатов в 2021-2023 гг.  Можно посмотреть на СЛАЙДЕ.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12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управления и отделы Администрации района за активное взаимодействие.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54"/>
          <w:rFonts w:cs="Times New Roman"/>
          <w:sz w:val="24"/>
          <w:szCs w:val="24"/>
          <w:lang w:val="ru-RU"/>
        </w:rPr>
        <w:t>Для организации работы Совета депутатов и его органов, координации деятельности Совета депутатов с иными органами местного самоуправления, государственными органами и их должностными лицами, а также для осуществления отдельных полномочий по вопросам организации деятельности Совета депутатов, предусмотренных решениями Совета депутатов, Совет депутатов сформировал из числа председателей постоянных комиссий, Председателя и Заместителя Председателя Совета Президиум Совета депутатов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заседаниях Президиума предварительно рассматриваются проекты решений Совета депутатов и принимаются решения о внесении их на сессию, утверждается повестка сессии. Также принимаются решения Совета депутатов по вопросам внутренней деятельности, рассматривается проект годового плана. 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13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СЛАЙДЕ видно, что Президиум заседает не только в рамках подготовки к сессиям, но и по текущим делам.</w:t>
      </w:r>
    </w:p>
    <w:tbl>
      <w:tblPr>
        <w:tblStyle w:val="12"/>
        <w:tblpPr w:leftFromText="180" w:rightFromText="180" w:vertAnchor="text" w:horzAnchor="page" w:tblpX="2307" w:tblpY="22"/>
        <w:tblOverlap w:val="never"/>
        <w:tblW w:w="6481" w:type="dxa"/>
        <w:tblInd w:w="0" w:type="dxa"/>
        <w:shd w:val="clear" w:color="auto" w:fill="DADAD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Год</w:t>
            </w:r>
          </w:p>
        </w:tc>
        <w:tc>
          <w:tcPr>
            <w:tcW w:w="49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                  заседаний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shd w:val="clear" w:color="auto" w:fill="DADAD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shd w:val="clear" w:color="auto" w:fill="DADAD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DADA"/>
            <w:tcMar>
              <w:left w:w="100" w:type="dxa"/>
              <w:righ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before="24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Полезно знать свой район изнутри, поэтому продолжили такую форму работы, как выездные заседания.</w:t>
      </w:r>
    </w:p>
    <w:p>
      <w:pPr>
        <w:spacing w:before="240"/>
        <w:ind w:firstLine="600"/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14</w:t>
      </w:r>
    </w:p>
    <w:p>
      <w:pPr>
        <w:spacing w:before="24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25.05.2023 Выездное расширенное заседание Президиума Совета депутатов мы провели на базе Чем - Куюковской основной школы. Кроме основных вопросов предстоящей сессии, был заслушан вопрос о работе Управления образования в части патриотического воспитания подрастающего поколения.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Именно на базе этой небольшой школы депутаты увидели юных патриотов в деле. Здесь созданы и успешно функционируют классы кадетов и юнармейцев. На базе этой школы также готовят будущих педагогов совместно с Можгинским педагогическим училищем.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Наше заседание мы решили совместить и с открытием ячейки Российского движения детей и молодежи «Движение первых». </w:t>
      </w:r>
      <w:r>
        <w:rPr>
          <w:rFonts w:ascii="Times New Roman" w:hAnsi="Times New Roman" w:eastAsia="Noto Serif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eastAsia="Noto Serif" w:cs="Times New Roman"/>
          <w:color w:val="000000"/>
          <w:sz w:val="24"/>
          <w:szCs w:val="24"/>
          <w:shd w:val="clear" w:color="auto" w:fill="FFFFFF"/>
          <w:lang w:val="ru-RU"/>
        </w:rPr>
        <w:t>Его участники знакомятся и дружат, объединяются, вносят свой собственный вклад в будущее страны и вместе постигают традиционные ценности российского общества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03.08.23 г. заседание Президиума прошло в деревне Нижний Сырьез.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Перед заседанием посетили молочно-товарную ферму ООО "Писеевский", познакомились с реализованными проектами по инициативному бюджетированию и самообложению ТО "Писеевское", а также ознакомились с работй сводного отряда Нижнесырьезкого СКЦ. </w:t>
      </w:r>
    </w:p>
    <w:p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Хочется поблагодарить депутатов Михайлова Н.И., Никонову В.Е., начальников ТО Сорокина В</w:t>
      </w:r>
      <w:r>
        <w:rPr>
          <w:rFonts w:ascii="Times New Roman" w:hAnsi="Times New Roman" w:cs="Times New Roman"/>
          <w:sz w:val="24"/>
          <w:szCs w:val="24"/>
          <w:lang w:val="ru-RU"/>
        </w:rPr>
        <w:t>.Д., Иванова С.В. за оказанную ими помощь.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Работа постоянных комиссий районного Совета депутатов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16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Межсессионная работа включает в себя предварительное изучение проектов документов индивидуально каждым депутатом, обсуждение их на заседаниях постоянных комиссий. С этой целью депутатам для ознакомления заранее рассылаются проекты нормативных документов, каждый депутат имеет возможность подготовиться, изучить профильное законодательство и высказать своё мнение по принимаемому решению.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Регламентом, каждый депутат является членом одной из пяти постоянных комиссий. В течение 2023 года все постоянные комиссии проводили свои заседания по предварительному рассмотрению вопросов предстоящей сессии, по обсуждению отчетов и информации, внесению изменений в действующие нормативно-правовые акты.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в 2023 году проведено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35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заседаний постоянных комиссий (в 2022 г. – 31).  Все комиссии  собиралась по 7 раз.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17</w:t>
      </w:r>
    </w:p>
    <w:p>
      <w:pPr>
        <w:ind w:firstLine="513" w:firstLineChars="2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Хочется остановиться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вопросе явки депутатов. </w:t>
      </w:r>
    </w:p>
    <w:p>
      <w:pPr>
        <w:ind w:firstLine="513" w:firstLineChars="21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Председатели постоянных комиссий не в полной мере работают с явкой депутатов на заседания постоянных комиссий. Участие депутатов на сессиях отображено на слайде.</w:t>
      </w:r>
    </w:p>
    <w:p>
      <w:pPr>
        <w:ind w:firstLine="513" w:firstLineChars="21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общем явка депутатов на заседаниях сессий Совета депутатов составила 78% (в 2022 г. – 75,5%).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Контрольная деятельность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отчётном периоде контрольная деятельность Совета депутатов по решению вопросов местного значения осуществлялась путём разработки и принятия правовых актов специалистами разных сфер жизнедеятельности, обращений о предоставлении информации от администрации района, участию в совместных с администрацией мероприятиях и заседаниях.</w:t>
      </w:r>
    </w:p>
    <w:p>
      <w:pPr>
        <w:ind w:firstLine="567"/>
        <w:jc w:val="both"/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18</w:t>
      </w:r>
    </w:p>
    <w:p>
      <w:pPr>
        <w:ind w:firstLine="567"/>
        <w:jc w:val="both"/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  <w:t xml:space="preserve">В 2022 году решением Совета депутатов был утвержден Перечень наказов и9бирателей, состоящий из 67 вопросов. 52 из них или 78% наказов уже исполнены совместно с Администрацией района и территориальными отделами. Остальные требуют проработки и долговременного решения. Также решаются вопросы, поступающие в ходе приеме граждан. По их исполнению составлена дорожная карта. 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Внешний контроль деятельности органов местного самоуправления осуществляют надзорные органы. Это, прежде всего, Контрольно-счётный орган и прокуратура Алнашского района. 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19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Депутаты сами активно включаются в  исполнение контрольных функций. </w:t>
      </w:r>
    </w:p>
    <w:p>
      <w:pPr>
        <w:ind w:firstLine="513" w:firstLineChars="214"/>
        <w:jc w:val="both"/>
        <w:rPr>
          <w:rFonts w:ascii="Times New Roman" w:hAnsi="Times New Roman" w:eastAsia="Roboto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День защиты детей, День последнего звонка, всероссийский день трезвости прошли антиалкогольные рейды по торговым точкам района. Участвовали две рейдовые бригады с участием представителей администарции, молодежи, надзорных органов. Всего проверено 19 объектов торговли. Фактов продажи алкогольной продукции в нарушение действующего законодательства не выявлено.</w:t>
      </w:r>
    </w:p>
    <w:p>
      <w:pPr>
        <w:pStyle w:val="153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3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Пристальное внимание в депутатской работе уделяется отрасли образования. В рамках федеральной программы по капитальному ремонту школ в отчетный период проводился ремонт Алнашской школы. Депутатский корпус совместно с Администрацией  района, с сотрудниками учреждений и родителями школьников  контролировали ход работ, помогали решать возникающие организационные вопросы.</w:t>
      </w:r>
    </w:p>
    <w:p>
      <w:pPr>
        <w:pStyle w:val="15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уделяется обеспечению работы системы безопасности в школах и детских учреждениях. Начиная с октября отчетного года депутатами, совместно с Общественным советом, проведены рейды по проверке функционирования систем антитеррористической защищённости образовательных организаций. В этом году данная работа также будет продолжена. </w:t>
      </w:r>
    </w:p>
    <w:p>
      <w:pPr>
        <w:pStyle w:val="15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депутатами районного Совета депутатов, представителями Общественного совета, родительского комитета, а также специалистами Управления образования был проведен мониторинг качества питания в образовательных учреждениях района. Проверяющие в первую очередь обращают внимание  на технологические моменты и соответствие требованиям Роспотребнадзора, а так же вкусовые качества приготовленных блюд,  чистоту и состояние столовых.</w:t>
      </w:r>
    </w:p>
    <w:p>
      <w:pPr>
        <w:ind w:firstLine="513" w:firstLineChars="214"/>
        <w:jc w:val="both"/>
        <w:rPr>
          <w:rStyle w:val="19"/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ходе рейдовых мероприятий нарушений комиссией не выявлено. По итогам проведенных проверок, хочу отметить, что 100% школьников охвачены горячим питанием</w:t>
      </w:r>
      <w:r>
        <w:rPr>
          <w:rStyle w:val="19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val="ru-RU"/>
        </w:rPr>
        <w:t xml:space="preserve">. Но для соблюдения калорийности не достаточно выделенных финансовых средств. Работа в этом направлении ведется и в этом году, готовим обращение  для решения данного вопроса. </w:t>
      </w:r>
    </w:p>
    <w:p>
      <w:pPr>
        <w:ind w:firstLine="513" w:firstLineChars="21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20</w:t>
      </w:r>
    </w:p>
    <w:p>
      <w:pPr>
        <w:ind w:firstLine="513" w:firstLineChars="21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К началу учебного года в республике проходит ежегодный мониторинг соответствия национальному стандарту пешеходных переходов у образовательных учреждений. В связи с этим 15 и 18 сентября мы провели 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районе совместные рейды, в которых приняли участие депутаты районного Совета депутатов, члены Общественного Совета и Союза женщин, представители ГИБДД и Алнашского участка АО "Удмуртавтодорстрой".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результате рейда все нарушения были запротоколированы, замечания направлены в районную комиссию по безопасности дорожного движения для принятия мер.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>
      <w:pPr>
        <w:ind w:firstLine="513" w:firstLineChars="21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Также по обращением жителей Алнашского района, пользующихся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пригородным поездом Ижевск - Нижнекамск, от имени районного Совета депутатов в адрес руководства Горьковской железной дороги, Региональный минтранс и  Минтранс республики Татарстан был направлен запрос об увеличении количества вагонов. Уже в новом году число вагонов было увеличено.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Обеспечение взаимодействия представительного органа </w:t>
      </w:r>
    </w:p>
    <w:p>
      <w:pPr>
        <w:ind w:left="51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 администрацией и другими органами МСУ и государственной власти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21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2023 году Алнашский районный Совет депутатов принял участие во всех значимых для Алнашского района совещаниях и мероприятиях, которые проводились в районе.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первую очередь - это сельские сходы, на которых проходит обсуждение насущных вопросов жителей.  Глава Алнашского района А.В. Семенов лично встречается с жителями. На сходах активно участвуют и наш депутатский корпус.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22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Районный Совет поддерживает постоянные связи с исполнительными органами Алнашского района и организует взаимодействие следующим образом: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районный Совет депутатов направляет в администрацию или соответствующим должностным лицам запросы, поручения о предоставлении информации, об исполнении решений, о состоянии дел в районе по различным вопросам местного самоуправления;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приобщает администрацию района в формирование плана работы Районного Совета, подготовку специалистами администрации проектов решений районного Совета и согласования решений на уровне заместителей главы администрации, отделов, управлений, руководителей бюджетной сферы, в Контрольно-счётном органе (это позволяет конструктивно и грамотно подготовить проекты решений для дальнейшего их рассмотрения и принятия представительным органом на сессиях);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депутаты участвуют в работе комиссий, совещаний, публичных слушаний и советов при администрации Алнашского района;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сессиях и комиссиях заслушиваем отчёты начальников управлений, отделов и теротделов о работе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23</w:t>
      </w: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Хочу отметить, что Алнашский районный Совет депутатов активно взаимодействует с вышестоящими органами республики. </w:t>
      </w:r>
    </w:p>
    <w:p>
      <w:pPr>
        <w:pStyle w:val="61"/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Я, как Председатель Районного Совета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депутатов, работаю в составе координационного Совета руководителей представительных органов при Государственном Совете и регулярно принимаю участие в его заседаниях.  Также ежегодно представляем для включения в план законотворческой работы Госсовета и кооррдинационного совета свои предложения.</w:t>
      </w:r>
    </w:p>
    <w:p>
      <w:pPr>
        <w:pStyle w:val="61"/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61"/>
        <w:spacing w:after="0"/>
        <w:ind w:firstLine="55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Также принимаю участие во всех сессиях Госсовета УР, различных выездных семинарах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 руководителями представительных органов муниципальных образований Удмуртии,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Дне Госсовета УР, прошедшем в Увинском районе, 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встрече в городе Сарапул с депутатом Государственной Думы Федерального Собрания РФ Олегом Гариным с активом южного куста Удмуртии.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24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Большую роль во взаимодействии с избирателями играет представительская деятельность Районного Совета. В отчетный период депутаты принимали участие во всех торжественных государственных мероприятиях - День Победы, Последний звонок, День России, День знаний, День государственности Удмуртии и др...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Также наши депутаты выступали спонсорами различных проектов, реализованных на территории Алнашского района. Я лично написала и реализовала проекты: волейбольная площадка в д. Варали и д. Ляли. Хочу отдельно поблагодарить наших депутатов, которые выступают спонсорами в проектах инициативного бюджетирования и самообложения граждан: Чернышева А.А., Крылова А.М., Филиппова А.П., Медведева А.В., Михайлова Н.И., Сидорова Д.В., Пекина Я.В., Шушпанова С.А.</w:t>
      </w:r>
    </w:p>
    <w:p>
      <w:pPr>
        <w:ind w:firstLine="513" w:firstLineChars="21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25</w:t>
      </w:r>
    </w:p>
    <w:p>
      <w:pPr>
        <w:ind w:firstLine="513" w:firstLineChars="21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В нашем районе не первый год в рамках всероссийской акции "Коробка храбрости" самые юные пациенты Алнашской больницы получают в детском отделении и в стоматологическом кабинете небольшие подарочки. Наши депутаты Райсовета тоже активно принимают в ней участие. Мы с Андреем Валерьевичем Злобиным передали партию закупленных канцтоваров в детское отделение больницы.</w:t>
      </w:r>
    </w:p>
    <w:p>
      <w:pPr>
        <w:ind w:firstLine="513" w:firstLineChars="214"/>
        <w:jc w:val="both"/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  <w:t>Председатель Совета депутатов в качестве координтора проводит заседания территориальной трехсторонней комиссии по регулированию социально-трудовых отношений муниципального образования "Муниципальный округ Алнашский район Удмуртской Республики". В 2023 году проведено 3 заседания.</w:t>
      </w:r>
    </w:p>
    <w:p>
      <w:pPr>
        <w:ind w:firstLine="513" w:firstLineChars="214"/>
        <w:jc w:val="both"/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26, 27</w:t>
      </w:r>
    </w:p>
    <w:p>
      <w:pPr>
        <w:ind w:firstLine="513" w:firstLineChars="214"/>
        <w:jc w:val="both"/>
        <w:rPr>
          <w:rFonts w:ascii="Times New Roman" w:hAnsi="Times New Roman" w:eastAsia="Roboto" w:cs="Times New Roman"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Roboto" w:cs="Times New Roman"/>
          <w:bCs/>
          <w:sz w:val="24"/>
          <w:szCs w:val="24"/>
          <w:shd w:val="clear" w:color="auto" w:fill="FFFFFF"/>
          <w:lang w:val="ru-RU"/>
        </w:rPr>
        <w:t>Команда нашего районного Совета депутатов продолжила  участие в спартакиаде представительных органов южных районов республики и приняла участие во всех видах состязаний. Стрельба, дартс, волейбол, шашки, лыжи, плавание, городки, турслет. По итогам первой спартакиады наша команда заняла третье место.</w:t>
      </w:r>
    </w:p>
    <w:p>
      <w:pPr>
        <w:ind w:firstLine="513" w:firstLineChars="214"/>
        <w:jc w:val="both"/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Roboto" w:cs="Times New Roman"/>
          <w:sz w:val="24"/>
          <w:szCs w:val="24"/>
          <w:shd w:val="clear" w:color="auto" w:fill="FFFFFF"/>
          <w:lang w:val="ru-RU"/>
        </w:rPr>
        <w:t xml:space="preserve">От всей души благодарю всех участников команды спартакиады. </w:t>
      </w:r>
    </w:p>
    <w:p>
      <w:pPr>
        <w:pStyle w:val="61"/>
        <w:spacing w:after="0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>
      <w:pPr>
        <w:pStyle w:val="61"/>
        <w:spacing w:after="0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28</w:t>
      </w:r>
    </w:p>
    <w:p>
      <w:pPr>
        <w:pStyle w:val="61"/>
        <w:spacing w:after="0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Впервые в истории района на лыжной базе "Олимпиец" 29.01.2023 г. прошла "Рождественская вечерняя лыжная гонка" на призы районного Совета депутатов. На лыжне встретились более 50 спортсменов. Главным результатом соревнований стали приобщение к здоровому образу жизни, свежий воздух и яркие положительные эмоции, которые, вне зависимости от результатов и мест на пьедестале, дарит спорт. Благодарю свою команду народных избранников. Надеюсь, что такие гонки станут традиционными.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Эффективность работы с избирателями. Работа представительного органа по повышению гражданской активности. 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СЛАЙД 29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депутата, постоянных комиссий и Районного Совета в целом должна оцениваться объемом дел и инициатив, которые принесли видимую пользу конкретным людям и Алнашскому району.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2023 году прием граждан депутаты вели на своих рабочих местах по утвержденному графику.  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Крома того были организованы тематические приемы граждан. Так вместе с депутатами районного Совета депутатов Коршуновой Инессой Витальевной, Решетниковой Натальей Ивановной,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депутатом Государственного Совета  УР Прозоровым Александром Семеновичем с 31 января по 3 февраля 2023 года в Местной общественной приемной партии "ЕДИНАЯ РОССИЯ" мы приняли  участие в Неделе приема граждан по вопросам социальной поддержки. Все обращения и просьбы граждан были внимательно выслушаны, изучены, по каждому вопросу даны консультации, взяты в работу.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Затем, с 6 по 10 марта участвовала в неделе приёмов граждан по вопросам здравоохранения, на тематические вопросы жителей района отвечали с депутатами Коршуновой Инессой Витальевной, Шушпановым Сергеем Александровичем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рук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оводителями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профильных организаций. Ни одно обращение не осталось без внимания. Часть вопросов решена на приеме, другие приняты в работу.</w:t>
      </w:r>
    </w:p>
    <w:p>
      <w:pPr>
        <w:shd w:val="clear" w:color="auto" w:fill="FFFFFF"/>
        <w:ind w:firstLine="5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Кроме этого, в рамках рабочего визита в нашем районе побывали депутаты Государственной Думы Федерального Собрания РФ Буранова Лариса Николаевна и Гарин Олег  Владимирович.  Был проведен личный прием граждан. По итогам которого часть вопросов была решена в ходе приема, остальные отработаны в дальнейшем. </w:t>
      </w:r>
    </w:p>
    <w:p>
      <w:pPr>
        <w:shd w:val="clear" w:color="auto" w:fill="FFFFFF"/>
        <w:ind w:firstLine="5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Особо хочу подчеркнуть о приемах, проведенных депутатами Государственного Совета Удмуртии Сидоровым Сергеем Анатольевичем и Прозорвым Александром Семеновичем. К ним всегда с удовольствием идут избиратели, встречается молодежь, они сами активно оказывают благотворительную помощь для реализации различных проектов.</w:t>
      </w:r>
    </w:p>
    <w:p>
      <w:pPr>
        <w:shd w:val="clear" w:color="auto" w:fill="FFFFFF"/>
        <w:ind w:firstLine="5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>
      <w:pPr>
        <w:shd w:val="clear" w:color="auto" w:fill="FFFFFF"/>
        <w:ind w:firstLine="5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30</w:t>
      </w:r>
    </w:p>
    <w:p>
      <w:pPr>
        <w:shd w:val="clear" w:color="auto" w:fill="FFFFFF"/>
        <w:ind w:firstLine="5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Нашим депутатам также важна благотворительная деятельность.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начала проведения специальной военной операции депутаты активно включились в акции по оказанию материальной и гуманитарной помощи мобилизованным гражданам из Алнашского района, внося финансовые средства  и приобретая оснащение для мобилизованных. Хочу поблагодарить тех, кто также организовал сбор средств в своих трудовых коллективах.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 продуктовые наборы, питьевая вода, постельные принадлежности, медикаменты, амуниция и технические средства, строительные инструменты и материалы, и многое другое.</w:t>
      </w:r>
    </w:p>
    <w:p>
      <w:pPr>
        <w:ind w:firstLine="513" w:firstLineChars="21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В настоящее время массово изготавливаются маскировочные сети. Подключаются все неравнодушные граждане: дети, пенсионеры, волонтеры. Депутаты Алнашского районного Совета депутатов тоже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помогают в этом деле. Александр Иванов предоставил пиломатериал для изготовления стоек для плетения сетей. Именно на них плетут сети в здании Центра культуры и искусств.  Вместе с народными избранниками приобрели три рулона специальной ткани. В свободное время помогали плести эти маскировочные приспособления.</w:t>
      </w:r>
    </w:p>
    <w:p>
      <w:pPr>
        <w:ind w:firstLine="513" w:firstLineChars="21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 xml:space="preserve">После обращения ко мне руководителя ветеранской первички из д. Байтеряково о желании начать также плести сети, предпринимателем Загибаловым Дмитрием был представлен пиломатериал, депутат Сергей Шушпанов в Байтеряковской средней школе организовал сборку стоек. Теперь прямо в школе плетут сети, защищающие наших солдат в зоне СВО. </w:t>
      </w:r>
    </w:p>
    <w:p>
      <w:pPr>
        <w:ind w:firstLine="516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Также хочется отметить депутатов Михайлова Н.И., Посадова О.В., Медведева А.В.  Чернышева А.А., Пекина Я.В., Сидорова Д.В.  за оказанную поддержку.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31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Активисты и депутаты помогали детям участников СВО, а также семьям, находящимся в трудной жизненной ситуации, подготовиться к новому учебному году. В рамках акции «Собери ребенка в школу» необходимые для учебы принадлежности получили 24 ребенка.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Замечательная традиция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сложилась у нас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"Ёлке желаний". Благотворительная акция, поддержанная Президентом страны, прошла уже в пятый раз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год наши депутаты помогают исполнять мечты многих детей, оказавшихся в непростой жизненной ситуации, детей из малообеспеченных многодетных семей, детей из семей военнослужащих, несущих службу зоне СВО. Радует, что уже не первый год в наших акциях принимают участие  предприниматели района, в том числе и в «Ёлке желаний». так благодаря </w:t>
      </w:r>
      <w:r>
        <w:rPr>
          <w:rFonts w:ascii="Times New Roman" w:hAnsi="Times New Roman" w:cs="Times New Roman"/>
          <w:sz w:val="24"/>
          <w:szCs w:val="24"/>
        </w:rPr>
        <w:t xml:space="preserve">депутатам, Главе района и Алнашскому территориальному объединению работодателей было исполнено желание 32 ребят. </w:t>
      </w:r>
    </w:p>
    <w:p>
      <w:pPr>
        <w:pStyle w:val="153"/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в работе уделяем семьям, участников СВО. Так в рамках республиканской акции «Социальный десант – «Союзницы» Союзом женщин Удмуртии и Женским движением в партии Единая Россия принимали участие на встрече с семьями наших бойцов.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Мероприятие было направлено на оказание комплексной поддержки семей военнослужащих, в том числе организацию предоставления социальных услуг и психологической помощи. В столь сложный и непростой период  семьи наших защитников не должны оставаться один на один со своими проблемами. Им сейчас важно понимать, что вопросы решаются не только на уровне района, но и и на уровне республики, страны.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Такие встречи были проведены во всех районах и городах нашей республики. 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связке с активными представителями бизнеса Алнашского района мы проводим большую работу.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международный женский день о</w:t>
      </w:r>
      <w:r>
        <w:rPr>
          <w:rFonts w:ascii="Times New Roman" w:hAnsi="Times New Roman" w:eastAsia="SimSun" w:cs="Times New Roman"/>
          <w:sz w:val="24"/>
          <w:szCs w:val="24"/>
        </w:rPr>
        <w:t>собое внимание было уделено мамам и женам бойцов, участвующих в специальной военной операции. В преддверии праздника мы, депутаты фракции Единая Россия, волонтеры и руководители территориальных отделов вручали им подарки и цветы от наших спонсоров:</w:t>
      </w:r>
      <w:r>
        <w:rPr>
          <w:rFonts w:ascii="Times New Roman" w:hAnsi="Times New Roman" w:eastAsia="SimSun" w:cs="Times New Roman"/>
          <w:sz w:val="24"/>
          <w:szCs w:val="24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</w:rPr>
        <w:t>Утробин Александр Валерьевич, Степанова Раиса Иосифовна; Батыршина Татьяна Аркадьевна; Охотникова Анна Валерьевна;  Ломаев Артём Олегович, Вылегжанин Олег Юрьевич, Алексеев Александ Вячеславович.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вас за Ваши добрые сердца и щедрые руки.</w:t>
      </w:r>
    </w:p>
    <w:p>
      <w:pPr>
        <w:pStyle w:val="153"/>
        <w:ind w:firstLine="516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32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преддверии Нового года в читальном зале Алнашской библиотеки, при финансовой поддержке депутата Якова Викторовича Пекина, индивидуального предпринимателя Батыршиной Татьяны Аркадьевны, </w:t>
      </w:r>
      <w:r>
        <w:rPr>
          <w:rFonts w:ascii="Times New Roman" w:hAnsi="Times New Roman" w:eastAsia="SimSun" w:cs="Times New Roman"/>
          <w:sz w:val="24"/>
          <w:szCs w:val="24"/>
        </w:rPr>
        <w:t>Бобров Капитон Николаевич,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представителем районного филиала Государственного Фонда "Защитники Отечества" в Удмуртской  Республике </w:t>
      </w:r>
      <w:r>
        <w:rPr>
          <w:rFonts w:ascii="Times New Roman" w:hAnsi="Times New Roman" w:cs="Times New Roman"/>
          <w:sz w:val="24"/>
          <w:szCs w:val="24"/>
        </w:rPr>
        <w:t xml:space="preserve">Екатериной Ивановой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провели встречу с родителями и жëнами бойцов, погибших в зоне СВО. За круглым столом вместе с заместилем главы администрации по социальным вопросам Ивановым Александровм Фридриховичем, поговорили о проблемах, поздравили с наступающим Новым </w:t>
      </w:r>
      <w:r>
        <w:rPr>
          <w:rStyle w:val="19"/>
          <w:rFonts w:ascii="Times New Roman" w:hAnsi="Times New Roman" w:cs="Times New Roman"/>
          <w:i w:val="0"/>
          <w:iCs w:val="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 w:cs="Times New Roman"/>
          <w:sz w:val="24"/>
          <w:szCs w:val="24"/>
        </w:rPr>
        <w:t>священнослужитель Свято-Троицкого храма отец Виктор провел духовные беседы. Подобного рода встречи дают возможность очередной раз побла</w:t>
      </w:r>
      <w:r>
        <w:rPr>
          <w:rStyle w:val="19"/>
          <w:rFonts w:ascii="Times New Roman" w:hAnsi="Times New Roman" w:cs="Times New Roman"/>
          <w:i w:val="0"/>
          <w:iCs w:val="0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арить родителей за воспитание настоящих мужчин и патриотов.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Каждый год депутаты районного Совета депутатов принимают участие в мероприятиях, посвященных Дню защиты детей. И этот год - не исключение. Рада, что эта инициатива уже стала доброй традицией. Д</w:t>
      </w:r>
      <w:r>
        <w:rPr>
          <w:rFonts w:ascii="Times New Roman" w:hAnsi="Times New Roman" w:cs="Times New Roman"/>
          <w:sz w:val="24"/>
          <w:szCs w:val="24"/>
        </w:rPr>
        <w:t xml:space="preserve">епутатами райсовета были подарены сладкие призы и спортивный инвентарь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открытиях детских площадок и сводных отрядов </w:t>
      </w:r>
      <w:r>
        <w:rPr>
          <w:rFonts w:ascii="Times New Roman" w:hAnsi="Times New Roman" w:cs="Times New Roman"/>
          <w:sz w:val="24"/>
          <w:szCs w:val="24"/>
        </w:rPr>
        <w:t>во многих населенных пунктах района.</w:t>
      </w:r>
    </w:p>
    <w:p>
      <w:pPr>
        <w:pStyle w:val="153"/>
        <w:ind w:firstLine="5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Депутат Ситдиков подарил Алнашской библиотеке подарил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коробку книг, немного канцелярии и копию Знамени Победы.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В числе переданных книг особо стоит отметить несколько экземпляров выпущенного в прошлом году сборника детских сказок Василия Сухомлинского, знаменитого советского педагога-новатора, долгие годы работавшего в Уве, чьё 105-летие в прошлом году отметили на республиканском уровне.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Благодарю депутатский корпус за участие в акциях и подаренную радость детям!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33</w:t>
      </w:r>
    </w:p>
    <w:p>
      <w:pPr>
        <w:ind w:firstLine="513" w:firstLineChars="21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Также Совет депутатов координирует работу общественных объединений. Я участвую в заседаниях Общественного Совета  и Молодежного парламента Алнашского района. Мы вместе с председателем совета ветеранов Алнашского района Кузьминой Клавдией Васильевной поздравляем 90 и 95-летних ветеранов, принимаю участие в мероприятиях, посвященных подведению итогов национальных общественных объединений.</w:t>
      </w:r>
    </w:p>
    <w:p>
      <w:pPr>
        <w:ind w:firstLine="513" w:firstLineChars="21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>
      <w:pPr>
        <w:shd w:val="clear" w:color="auto" w:fill="FFFFFF"/>
        <w:ind w:firstLine="55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 Спасибо нашим депутатам за совместную работу. Работаем также в крепкой связке и далее!</w:t>
      </w: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Взаимодействие со средствами массовой информации</w:t>
      </w:r>
    </w:p>
    <w:p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34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 Совета депутатов осуществляется в тесном взаимодействии со средствами массовой информации. В газете «Алнашский колхозник» в 2023 году было опубликовано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поздравлений к профессиональным праздникам, некрологов Почетным гражданам,  информации о проведении публичных слушаний, участии депутатов во встречах и мероприятиях, проводимых совместно с администрацией и государственными органами.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Доведение до сведения населения района решений, принимаемых на сессиях Районного Совета, и нормативных правовых актов осуществлялось путём официального обнародования ссылки на официальный сайт Алнашского района, а также месте публикации нормативных актов в Вестнике правовых актов муниципального образования.</w:t>
      </w:r>
    </w:p>
    <w:p>
      <w:pPr>
        <w:ind w:firstLine="513" w:firstLineChars="21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2023 году все проекты и решения Совета депутатов регулярно размещались на официальном сайте.  Также на официальном сайте можно найти информацию о работе депутатов, сопровождаемую фоторепортажами, планы и анализ работы Совета депутатов.</w:t>
      </w:r>
    </w:p>
    <w:p>
      <w:pPr>
        <w:ind w:firstLine="513" w:firstLineChars="21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поручению Главы УР Бречалова А.В. Председатель Совета обязан информировать граждан о своей деятельности в соцсетях.  В отчетный период на моей личной странице в социальных сетях Вконтакте появилось 316 публикаций, за что хочу поблагодарить наш Медиацентр.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Так же создано сообщество Алнашского районного Совета депутатов ВКонтакте, где каждый депутат может рассказать о своей деятельности. </w:t>
      </w:r>
    </w:p>
    <w:p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firstLine="516" w:firstLineChars="2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Основные задачи по деятельности Районного Совета депутатов на 2024 год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35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коллеги! В своем послании Федеральному Собранию Президент Российской Федерации сделал особый акцент на выполнение задач, стоящих перед нами.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году мы планируем: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работать с населением, особо обращать внимание на проблемы ветеранов, тружеников тыла, участников СВО и членов их семей; 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поддерживать инициативы граждан по разивитию Алнашского района;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уделять внимание вопросам патриотического воспиания подрастающего поколения, укреплению здоровья детей,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Год семьи максимально уделять внимание вопросам сохранения семейных ценностей, поддерживая повышения качества жизни семьи;</w:t>
      </w:r>
    </w:p>
    <w:p>
      <w:pPr>
        <w:ind w:firstLine="516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по-прежнему повышать эффективность взаимодействия органов местного самоуправления на территории муниципального образования;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выполнять наказы избиратлей.</w:t>
      </w:r>
    </w:p>
    <w:p>
      <w:pPr>
        <w:ind w:firstLine="513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516" w:firstLineChars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 депутатов в сегодняшнее время сложна не только наличием массы проблем, но и условиями самой жизни наших населенных пунктов.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Груз проблем, особенно трудноразрешимых, оставляют неизгладимый след в душе депутата, и особенно ожидание в глазах избирателей, поэтому легкого депутатского хлеба не получается. Поэтому, одной из основных задач депутатского корпуса – это вселить в людей уверенность в завтрашнем дне, уверенность в свои силы, надежду на совместный труд и результат, позволяющий улучшить жизнь населения района, а значит, наших избирателей.</w:t>
      </w:r>
    </w:p>
    <w:p>
      <w:pPr>
        <w:ind w:firstLine="567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Пользуясь случаем хочу поблагодарить весь депутатский корпус за выполнение своих полномочий, а также Главу муниципального образования Алексея Викторовича Семенова и заместителей Главы администрации, начальников отделов и управлений,  Общественный совет, общественные организации района, а также  Администрацию Главы и Правительства УР, Государственный Совет УР, наших депутатов - Прозорова Александра Семеновича и Сидорова Сергея Анатольевича за тесное и конструктивное сотрудничество в нашей общей работе на благо жителей Алнашского района. 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за внимание. Готова ответить на вопросы.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СЛАЙД 36</w:t>
      </w:r>
    </w:p>
    <w:bookmarkEnd w:id="1"/>
    <w:sectPr>
      <w:pgSz w:w="11906" w:h="16838"/>
      <w:pgMar w:top="851" w:right="851" w:bottom="851" w:left="98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font325">
    <w:altName w:val="Liberation Mono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Roboto">
    <w:panose1 w:val="02000000000000000000"/>
    <w:charset w:val="00"/>
    <w:family w:val="auto"/>
    <w:pitch w:val="default"/>
    <w:sig w:usb0="E00002EF" w:usb1="5000205B" w:usb2="00000020" w:usb3="00000000" w:csb0="2000019F" w:csb1="4F010000"/>
  </w:font>
  <w:font w:name="Noto Serif">
    <w:panose1 w:val="02020502060505020204"/>
    <w:charset w:val="00"/>
    <w:family w:val="auto"/>
    <w:pitch w:val="default"/>
    <w:sig w:usb0="E00002FF" w:usb1="4000001F" w:usb2="08000029" w:usb3="001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5DD19E6"/>
    <w:multiLevelType w:val="multilevel"/>
    <w:tmpl w:val="05DD19E6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8E019"/>
    <w:multiLevelType w:val="singleLevel"/>
    <w:tmpl w:val="5D18E019"/>
    <w:lvl w:ilvl="0" w:tentative="0">
      <w:start w:val="4"/>
      <w:numFmt w:val="decimal"/>
      <w:suff w:val="space"/>
      <w:lvlText w:val="%1."/>
      <w:lvlJc w:val="left"/>
    </w:lvl>
  </w:abstractNum>
  <w:abstractNum w:abstractNumId="12">
    <w:nsid w:val="6F6F52DF"/>
    <w:multiLevelType w:val="multilevel"/>
    <w:tmpl w:val="6F6F52DF"/>
    <w:lvl w:ilvl="0" w:tentative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96" w:hanging="360"/>
      </w:pPr>
    </w:lvl>
    <w:lvl w:ilvl="2" w:tentative="0">
      <w:start w:val="1"/>
      <w:numFmt w:val="lowerRoman"/>
      <w:lvlText w:val="%3."/>
      <w:lvlJc w:val="right"/>
      <w:pPr>
        <w:ind w:left="2316" w:hanging="180"/>
      </w:pPr>
    </w:lvl>
    <w:lvl w:ilvl="3" w:tentative="0">
      <w:start w:val="1"/>
      <w:numFmt w:val="decimal"/>
      <w:lvlText w:val="%4."/>
      <w:lvlJc w:val="left"/>
      <w:pPr>
        <w:ind w:left="3036" w:hanging="360"/>
      </w:pPr>
    </w:lvl>
    <w:lvl w:ilvl="4" w:tentative="0">
      <w:start w:val="1"/>
      <w:numFmt w:val="lowerLetter"/>
      <w:lvlText w:val="%5."/>
      <w:lvlJc w:val="left"/>
      <w:pPr>
        <w:ind w:left="3756" w:hanging="360"/>
      </w:pPr>
    </w:lvl>
    <w:lvl w:ilvl="5" w:tentative="0">
      <w:start w:val="1"/>
      <w:numFmt w:val="lowerRoman"/>
      <w:lvlText w:val="%6."/>
      <w:lvlJc w:val="right"/>
      <w:pPr>
        <w:ind w:left="4476" w:hanging="180"/>
      </w:pPr>
    </w:lvl>
    <w:lvl w:ilvl="6" w:tentative="0">
      <w:start w:val="1"/>
      <w:numFmt w:val="decimal"/>
      <w:lvlText w:val="%7."/>
      <w:lvlJc w:val="left"/>
      <w:pPr>
        <w:ind w:left="5196" w:hanging="360"/>
      </w:pPr>
    </w:lvl>
    <w:lvl w:ilvl="7" w:tentative="0">
      <w:start w:val="1"/>
      <w:numFmt w:val="lowerLetter"/>
      <w:lvlText w:val="%8."/>
      <w:lvlJc w:val="left"/>
      <w:pPr>
        <w:ind w:left="5916" w:hanging="360"/>
      </w:pPr>
    </w:lvl>
    <w:lvl w:ilvl="8" w:tentative="0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2AAF"/>
    <w:rsid w:val="000049E0"/>
    <w:rsid w:val="00010785"/>
    <w:rsid w:val="00017135"/>
    <w:rsid w:val="00023C98"/>
    <w:rsid w:val="00026BE0"/>
    <w:rsid w:val="00030846"/>
    <w:rsid w:val="00036DCA"/>
    <w:rsid w:val="000408A3"/>
    <w:rsid w:val="0004434E"/>
    <w:rsid w:val="000443FE"/>
    <w:rsid w:val="000505A0"/>
    <w:rsid w:val="00050A31"/>
    <w:rsid w:val="00064A9B"/>
    <w:rsid w:val="000657E6"/>
    <w:rsid w:val="00065D33"/>
    <w:rsid w:val="000716D2"/>
    <w:rsid w:val="00071AAB"/>
    <w:rsid w:val="00082D67"/>
    <w:rsid w:val="00083D4B"/>
    <w:rsid w:val="000A2BD7"/>
    <w:rsid w:val="000A4F11"/>
    <w:rsid w:val="000B76C4"/>
    <w:rsid w:val="000C3F29"/>
    <w:rsid w:val="000C5610"/>
    <w:rsid w:val="000C75EB"/>
    <w:rsid w:val="000D6600"/>
    <w:rsid w:val="000E6552"/>
    <w:rsid w:val="000F3A4F"/>
    <w:rsid w:val="000F59AC"/>
    <w:rsid w:val="001364FE"/>
    <w:rsid w:val="001368DD"/>
    <w:rsid w:val="00147DB3"/>
    <w:rsid w:val="001518A5"/>
    <w:rsid w:val="00163790"/>
    <w:rsid w:val="00170095"/>
    <w:rsid w:val="00170E4F"/>
    <w:rsid w:val="001743F4"/>
    <w:rsid w:val="00187C33"/>
    <w:rsid w:val="001933F4"/>
    <w:rsid w:val="001936B7"/>
    <w:rsid w:val="001938E9"/>
    <w:rsid w:val="00196AB1"/>
    <w:rsid w:val="001A2B8D"/>
    <w:rsid w:val="001D5A12"/>
    <w:rsid w:val="00201333"/>
    <w:rsid w:val="00205BAF"/>
    <w:rsid w:val="00210FA7"/>
    <w:rsid w:val="0021116A"/>
    <w:rsid w:val="00216417"/>
    <w:rsid w:val="002178C3"/>
    <w:rsid w:val="00233060"/>
    <w:rsid w:val="00244ED3"/>
    <w:rsid w:val="00247095"/>
    <w:rsid w:val="0026631D"/>
    <w:rsid w:val="00270208"/>
    <w:rsid w:val="00282777"/>
    <w:rsid w:val="00284399"/>
    <w:rsid w:val="002B5FEF"/>
    <w:rsid w:val="002B7F6D"/>
    <w:rsid w:val="002C2F53"/>
    <w:rsid w:val="002C3578"/>
    <w:rsid w:val="002D59F0"/>
    <w:rsid w:val="002D72EB"/>
    <w:rsid w:val="002E11FA"/>
    <w:rsid w:val="0030256B"/>
    <w:rsid w:val="0030577F"/>
    <w:rsid w:val="00320D2C"/>
    <w:rsid w:val="00325CBB"/>
    <w:rsid w:val="0033518C"/>
    <w:rsid w:val="00336988"/>
    <w:rsid w:val="003437C2"/>
    <w:rsid w:val="00344654"/>
    <w:rsid w:val="00354D64"/>
    <w:rsid w:val="0035654D"/>
    <w:rsid w:val="00377186"/>
    <w:rsid w:val="003813BE"/>
    <w:rsid w:val="00385576"/>
    <w:rsid w:val="00385717"/>
    <w:rsid w:val="00386B6F"/>
    <w:rsid w:val="003A1C03"/>
    <w:rsid w:val="003A6D28"/>
    <w:rsid w:val="003B0F15"/>
    <w:rsid w:val="003C432A"/>
    <w:rsid w:val="003D4A5E"/>
    <w:rsid w:val="003D66CE"/>
    <w:rsid w:val="003E2961"/>
    <w:rsid w:val="00414627"/>
    <w:rsid w:val="00421AB1"/>
    <w:rsid w:val="00424B86"/>
    <w:rsid w:val="00425D63"/>
    <w:rsid w:val="004266A9"/>
    <w:rsid w:val="0043717B"/>
    <w:rsid w:val="004375DB"/>
    <w:rsid w:val="004474DF"/>
    <w:rsid w:val="00450830"/>
    <w:rsid w:val="0045469F"/>
    <w:rsid w:val="0046051E"/>
    <w:rsid w:val="00462FEC"/>
    <w:rsid w:val="004643D8"/>
    <w:rsid w:val="00476BE0"/>
    <w:rsid w:val="00484978"/>
    <w:rsid w:val="00497C24"/>
    <w:rsid w:val="004A433B"/>
    <w:rsid w:val="004C30BD"/>
    <w:rsid w:val="004C7BA5"/>
    <w:rsid w:val="004E7628"/>
    <w:rsid w:val="004F48F2"/>
    <w:rsid w:val="00504118"/>
    <w:rsid w:val="005149B1"/>
    <w:rsid w:val="005154EF"/>
    <w:rsid w:val="00544C08"/>
    <w:rsid w:val="00556C5F"/>
    <w:rsid w:val="005647F2"/>
    <w:rsid w:val="005662D1"/>
    <w:rsid w:val="005714B1"/>
    <w:rsid w:val="00573A09"/>
    <w:rsid w:val="00576980"/>
    <w:rsid w:val="005770B9"/>
    <w:rsid w:val="005A4526"/>
    <w:rsid w:val="005B1D8C"/>
    <w:rsid w:val="005C1B16"/>
    <w:rsid w:val="005D1857"/>
    <w:rsid w:val="005E53D0"/>
    <w:rsid w:val="005F70C0"/>
    <w:rsid w:val="006002EB"/>
    <w:rsid w:val="006128EF"/>
    <w:rsid w:val="006264B4"/>
    <w:rsid w:val="00640E31"/>
    <w:rsid w:val="00643033"/>
    <w:rsid w:val="006443FB"/>
    <w:rsid w:val="00644CC3"/>
    <w:rsid w:val="00661468"/>
    <w:rsid w:val="00663836"/>
    <w:rsid w:val="006649F0"/>
    <w:rsid w:val="00664B18"/>
    <w:rsid w:val="006712FB"/>
    <w:rsid w:val="00671D6E"/>
    <w:rsid w:val="0067245D"/>
    <w:rsid w:val="00672624"/>
    <w:rsid w:val="00682CA0"/>
    <w:rsid w:val="0068470E"/>
    <w:rsid w:val="00695DCD"/>
    <w:rsid w:val="006A05CC"/>
    <w:rsid w:val="006A35A7"/>
    <w:rsid w:val="006C11CC"/>
    <w:rsid w:val="006C1244"/>
    <w:rsid w:val="006E096B"/>
    <w:rsid w:val="006E7E1A"/>
    <w:rsid w:val="006F08A7"/>
    <w:rsid w:val="006F531A"/>
    <w:rsid w:val="007152D7"/>
    <w:rsid w:val="00722194"/>
    <w:rsid w:val="00725363"/>
    <w:rsid w:val="007372C3"/>
    <w:rsid w:val="0074177B"/>
    <w:rsid w:val="00746C14"/>
    <w:rsid w:val="00752162"/>
    <w:rsid w:val="00752828"/>
    <w:rsid w:val="00761610"/>
    <w:rsid w:val="0079256B"/>
    <w:rsid w:val="007C2C59"/>
    <w:rsid w:val="007D1A9E"/>
    <w:rsid w:val="007E1786"/>
    <w:rsid w:val="00801F23"/>
    <w:rsid w:val="00803940"/>
    <w:rsid w:val="00810EDB"/>
    <w:rsid w:val="00812D6D"/>
    <w:rsid w:val="00822DEE"/>
    <w:rsid w:val="00837632"/>
    <w:rsid w:val="00840B1F"/>
    <w:rsid w:val="008437AA"/>
    <w:rsid w:val="0085640F"/>
    <w:rsid w:val="008567AA"/>
    <w:rsid w:val="00861BBF"/>
    <w:rsid w:val="00886A2C"/>
    <w:rsid w:val="00891DD0"/>
    <w:rsid w:val="00892596"/>
    <w:rsid w:val="00892712"/>
    <w:rsid w:val="00893D7D"/>
    <w:rsid w:val="008A680A"/>
    <w:rsid w:val="008A7EBB"/>
    <w:rsid w:val="008B0BB0"/>
    <w:rsid w:val="008B4B9A"/>
    <w:rsid w:val="008E6C4B"/>
    <w:rsid w:val="008F18C0"/>
    <w:rsid w:val="00903C66"/>
    <w:rsid w:val="00906053"/>
    <w:rsid w:val="00907648"/>
    <w:rsid w:val="00923A1F"/>
    <w:rsid w:val="00930FDE"/>
    <w:rsid w:val="009606CF"/>
    <w:rsid w:val="00971B14"/>
    <w:rsid w:val="0097458C"/>
    <w:rsid w:val="009771F3"/>
    <w:rsid w:val="00984C93"/>
    <w:rsid w:val="0098585B"/>
    <w:rsid w:val="0098642C"/>
    <w:rsid w:val="00987CE1"/>
    <w:rsid w:val="0099182E"/>
    <w:rsid w:val="0099405C"/>
    <w:rsid w:val="009C1DA6"/>
    <w:rsid w:val="009C600F"/>
    <w:rsid w:val="009D3723"/>
    <w:rsid w:val="009D3E41"/>
    <w:rsid w:val="009E04F2"/>
    <w:rsid w:val="009E11DE"/>
    <w:rsid w:val="009F14D0"/>
    <w:rsid w:val="00A03B7B"/>
    <w:rsid w:val="00A200C9"/>
    <w:rsid w:val="00A204B6"/>
    <w:rsid w:val="00A2216A"/>
    <w:rsid w:val="00A250D5"/>
    <w:rsid w:val="00A2748C"/>
    <w:rsid w:val="00A32F56"/>
    <w:rsid w:val="00A36028"/>
    <w:rsid w:val="00A37A78"/>
    <w:rsid w:val="00A61902"/>
    <w:rsid w:val="00A63C9B"/>
    <w:rsid w:val="00A63D2D"/>
    <w:rsid w:val="00A65457"/>
    <w:rsid w:val="00A7625A"/>
    <w:rsid w:val="00A76D0F"/>
    <w:rsid w:val="00A87D52"/>
    <w:rsid w:val="00A91424"/>
    <w:rsid w:val="00A95339"/>
    <w:rsid w:val="00AA2460"/>
    <w:rsid w:val="00AA2C77"/>
    <w:rsid w:val="00AC3FB9"/>
    <w:rsid w:val="00AC702A"/>
    <w:rsid w:val="00AC71C7"/>
    <w:rsid w:val="00AD226F"/>
    <w:rsid w:val="00AD7DC4"/>
    <w:rsid w:val="00AE7CF0"/>
    <w:rsid w:val="00AF261D"/>
    <w:rsid w:val="00B13A52"/>
    <w:rsid w:val="00B16C20"/>
    <w:rsid w:val="00B1793F"/>
    <w:rsid w:val="00B224CB"/>
    <w:rsid w:val="00B243A4"/>
    <w:rsid w:val="00B24CF4"/>
    <w:rsid w:val="00B26993"/>
    <w:rsid w:val="00B369BA"/>
    <w:rsid w:val="00B42EB3"/>
    <w:rsid w:val="00B4570C"/>
    <w:rsid w:val="00B5208C"/>
    <w:rsid w:val="00B67D04"/>
    <w:rsid w:val="00B67D2A"/>
    <w:rsid w:val="00B74876"/>
    <w:rsid w:val="00B84A5A"/>
    <w:rsid w:val="00B860BA"/>
    <w:rsid w:val="00B8663E"/>
    <w:rsid w:val="00BA390F"/>
    <w:rsid w:val="00BA5F05"/>
    <w:rsid w:val="00BB7C2B"/>
    <w:rsid w:val="00BC1664"/>
    <w:rsid w:val="00BC2546"/>
    <w:rsid w:val="00BC4A9A"/>
    <w:rsid w:val="00BD00AA"/>
    <w:rsid w:val="00BE11F8"/>
    <w:rsid w:val="00BE5FA6"/>
    <w:rsid w:val="00BE6A62"/>
    <w:rsid w:val="00BF04B4"/>
    <w:rsid w:val="00C03F66"/>
    <w:rsid w:val="00C05085"/>
    <w:rsid w:val="00C1593D"/>
    <w:rsid w:val="00C3290D"/>
    <w:rsid w:val="00C56C7E"/>
    <w:rsid w:val="00C7150E"/>
    <w:rsid w:val="00C7335B"/>
    <w:rsid w:val="00C776A4"/>
    <w:rsid w:val="00C9404B"/>
    <w:rsid w:val="00CA2C6C"/>
    <w:rsid w:val="00CA42CB"/>
    <w:rsid w:val="00CB3660"/>
    <w:rsid w:val="00CB61F9"/>
    <w:rsid w:val="00CC0600"/>
    <w:rsid w:val="00CC2AD3"/>
    <w:rsid w:val="00CC78AC"/>
    <w:rsid w:val="00CD5C4A"/>
    <w:rsid w:val="00CF02BB"/>
    <w:rsid w:val="00CF2551"/>
    <w:rsid w:val="00CF7953"/>
    <w:rsid w:val="00D07232"/>
    <w:rsid w:val="00D10245"/>
    <w:rsid w:val="00D11E83"/>
    <w:rsid w:val="00D21BDD"/>
    <w:rsid w:val="00D2370C"/>
    <w:rsid w:val="00D25318"/>
    <w:rsid w:val="00D37AAE"/>
    <w:rsid w:val="00D42F1D"/>
    <w:rsid w:val="00D65F07"/>
    <w:rsid w:val="00D92BB7"/>
    <w:rsid w:val="00D92E72"/>
    <w:rsid w:val="00DA0FC7"/>
    <w:rsid w:val="00DA7CAA"/>
    <w:rsid w:val="00DB18E9"/>
    <w:rsid w:val="00DB1AF3"/>
    <w:rsid w:val="00DC76D2"/>
    <w:rsid w:val="00DD30ED"/>
    <w:rsid w:val="00DE5FB5"/>
    <w:rsid w:val="00DF13E7"/>
    <w:rsid w:val="00E048AB"/>
    <w:rsid w:val="00E13CCB"/>
    <w:rsid w:val="00E2148E"/>
    <w:rsid w:val="00E24DCC"/>
    <w:rsid w:val="00E26420"/>
    <w:rsid w:val="00E305C3"/>
    <w:rsid w:val="00E40AF7"/>
    <w:rsid w:val="00E64C21"/>
    <w:rsid w:val="00E67093"/>
    <w:rsid w:val="00E71888"/>
    <w:rsid w:val="00E903EB"/>
    <w:rsid w:val="00E94F53"/>
    <w:rsid w:val="00EB0C47"/>
    <w:rsid w:val="00EC24C6"/>
    <w:rsid w:val="00EF2933"/>
    <w:rsid w:val="00EF34B2"/>
    <w:rsid w:val="00F05146"/>
    <w:rsid w:val="00F1115D"/>
    <w:rsid w:val="00F14BDD"/>
    <w:rsid w:val="00F21430"/>
    <w:rsid w:val="00F3366B"/>
    <w:rsid w:val="00F3513C"/>
    <w:rsid w:val="00F35263"/>
    <w:rsid w:val="00F36C43"/>
    <w:rsid w:val="00F40A01"/>
    <w:rsid w:val="00F44DBE"/>
    <w:rsid w:val="00F465C5"/>
    <w:rsid w:val="00F46661"/>
    <w:rsid w:val="00F5180D"/>
    <w:rsid w:val="00F51B21"/>
    <w:rsid w:val="00F51D87"/>
    <w:rsid w:val="00F80008"/>
    <w:rsid w:val="00F8455C"/>
    <w:rsid w:val="00F87DBF"/>
    <w:rsid w:val="00F90FA7"/>
    <w:rsid w:val="00F9426D"/>
    <w:rsid w:val="00FB7E59"/>
    <w:rsid w:val="00FC223F"/>
    <w:rsid w:val="00FD0FD4"/>
    <w:rsid w:val="00FF7311"/>
    <w:rsid w:val="034C2AAF"/>
    <w:rsid w:val="0667442D"/>
    <w:rsid w:val="07230446"/>
    <w:rsid w:val="0CC17F57"/>
    <w:rsid w:val="1074050C"/>
    <w:rsid w:val="12AD18FA"/>
    <w:rsid w:val="15D61EFE"/>
    <w:rsid w:val="167B1360"/>
    <w:rsid w:val="1AF312D2"/>
    <w:rsid w:val="1B3C3FE8"/>
    <w:rsid w:val="1D457596"/>
    <w:rsid w:val="1E5459D1"/>
    <w:rsid w:val="1F162DC5"/>
    <w:rsid w:val="1F2D3BCC"/>
    <w:rsid w:val="21FD7E43"/>
    <w:rsid w:val="26B200B1"/>
    <w:rsid w:val="2AA02156"/>
    <w:rsid w:val="2BCC0F1E"/>
    <w:rsid w:val="2F297E48"/>
    <w:rsid w:val="2FDB3D1D"/>
    <w:rsid w:val="2FE3605A"/>
    <w:rsid w:val="303120E1"/>
    <w:rsid w:val="32300AE3"/>
    <w:rsid w:val="32FF5EFD"/>
    <w:rsid w:val="369F06EF"/>
    <w:rsid w:val="370F335A"/>
    <w:rsid w:val="3A246744"/>
    <w:rsid w:val="3B3A0AA3"/>
    <w:rsid w:val="3D2E204C"/>
    <w:rsid w:val="3D6B1B83"/>
    <w:rsid w:val="3D795AAE"/>
    <w:rsid w:val="3E831C5A"/>
    <w:rsid w:val="3F850155"/>
    <w:rsid w:val="418E21C0"/>
    <w:rsid w:val="4290231A"/>
    <w:rsid w:val="42A953E6"/>
    <w:rsid w:val="4D6D5452"/>
    <w:rsid w:val="4EE53A45"/>
    <w:rsid w:val="4EF319AF"/>
    <w:rsid w:val="56186F4F"/>
    <w:rsid w:val="587E12B3"/>
    <w:rsid w:val="59CB443D"/>
    <w:rsid w:val="5C6D3D2D"/>
    <w:rsid w:val="631C6D2A"/>
    <w:rsid w:val="64B06187"/>
    <w:rsid w:val="64ED3F11"/>
    <w:rsid w:val="65A85607"/>
    <w:rsid w:val="69D7795D"/>
    <w:rsid w:val="6F327211"/>
    <w:rsid w:val="71696914"/>
    <w:rsid w:val="71A32941"/>
    <w:rsid w:val="729F7524"/>
    <w:rsid w:val="73AE07C2"/>
    <w:rsid w:val="76D839FE"/>
    <w:rsid w:val="7C3C245F"/>
    <w:rsid w:val="7CA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5">
    <w:name w:val="footnote reference"/>
    <w:basedOn w:val="11"/>
    <w:autoRedefine/>
    <w:qFormat/>
    <w:uiPriority w:val="0"/>
    <w:rPr>
      <w:vertAlign w:val="superscript"/>
    </w:rPr>
  </w:style>
  <w:style w:type="character" w:styleId="16">
    <w:name w:val="annotation reference"/>
    <w:basedOn w:val="11"/>
    <w:autoRedefine/>
    <w:qFormat/>
    <w:uiPriority w:val="0"/>
    <w:rPr>
      <w:sz w:val="21"/>
      <w:szCs w:val="21"/>
    </w:rPr>
  </w:style>
  <w:style w:type="character" w:styleId="17">
    <w:name w:val="endnote reference"/>
    <w:basedOn w:val="11"/>
    <w:autoRedefine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autoRedefine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autoRedefine/>
    <w:qFormat/>
    <w:uiPriority w:val="0"/>
  </w:style>
  <w:style w:type="character" w:styleId="24">
    <w:name w:val="line number"/>
    <w:basedOn w:val="11"/>
    <w:autoRedefine/>
    <w:qFormat/>
    <w:uiPriority w:val="0"/>
  </w:style>
  <w:style w:type="character" w:styleId="25">
    <w:name w:val="HTML Definition"/>
    <w:basedOn w:val="11"/>
    <w:autoRedefine/>
    <w:qFormat/>
    <w:uiPriority w:val="0"/>
    <w:rPr>
      <w:i/>
      <w:iCs/>
    </w:rPr>
  </w:style>
  <w:style w:type="character" w:styleId="26">
    <w:name w:val="HTML Variable"/>
    <w:basedOn w:val="11"/>
    <w:autoRedefine/>
    <w:qFormat/>
    <w:uiPriority w:val="0"/>
    <w:rPr>
      <w:i/>
      <w:iCs/>
    </w:rPr>
  </w:style>
  <w:style w:type="character" w:styleId="27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autoRedefine/>
    <w:qFormat/>
    <w:uiPriority w:val="0"/>
    <w:rPr>
      <w:i/>
      <w:iCs/>
    </w:rPr>
  </w:style>
  <w:style w:type="paragraph" w:styleId="30">
    <w:name w:val="Balloon Text"/>
    <w:basedOn w:val="1"/>
    <w:autoRedefine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autoRedefine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autoRedefine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</w:rPr>
  </w:style>
  <w:style w:type="paragraph" w:styleId="38">
    <w:name w:val="Plain Text"/>
    <w:basedOn w:val="1"/>
    <w:autoRedefine/>
    <w:qFormat/>
    <w:uiPriority w:val="0"/>
    <w:rPr>
      <w:rFonts w:ascii="Courier New" w:hAnsi="Courier New" w:cs="Courier New"/>
    </w:rPr>
  </w:style>
  <w:style w:type="paragraph" w:styleId="39">
    <w:name w:val="Body Text Indent 3"/>
    <w:basedOn w:val="1"/>
    <w:autoRedefine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autoRedefine/>
    <w:qFormat/>
    <w:uiPriority w:val="0"/>
    <w:pPr>
      <w:snapToGrid w:val="0"/>
    </w:pPr>
  </w:style>
  <w:style w:type="paragraph" w:styleId="41">
    <w:name w:val="caption"/>
    <w:basedOn w:val="1"/>
    <w:next w:val="1"/>
    <w:autoRedefine/>
    <w:semiHidden/>
    <w:unhideWhenUsed/>
    <w:qFormat/>
    <w:uiPriority w:val="0"/>
    <w:rPr>
      <w:rFonts w:ascii="Arial" w:hAnsi="Arial" w:eastAsia="SimHei" w:cs="Arial"/>
    </w:rPr>
  </w:style>
  <w:style w:type="paragraph" w:styleId="42">
    <w:name w:val="annotation text"/>
    <w:basedOn w:val="1"/>
    <w:autoRedefine/>
    <w:qFormat/>
    <w:uiPriority w:val="0"/>
  </w:style>
  <w:style w:type="paragraph" w:styleId="43">
    <w:name w:val="index 1"/>
    <w:basedOn w:val="1"/>
    <w:next w:val="1"/>
    <w:autoRedefine/>
    <w:qFormat/>
    <w:uiPriority w:val="0"/>
  </w:style>
  <w:style w:type="paragraph" w:styleId="44">
    <w:name w:val="annotation subject"/>
    <w:basedOn w:val="42"/>
    <w:next w:val="42"/>
    <w:autoRedefine/>
    <w:qFormat/>
    <w:uiPriority w:val="0"/>
    <w:rPr>
      <w:b/>
      <w:bCs/>
    </w:rPr>
  </w:style>
  <w:style w:type="paragraph" w:styleId="45">
    <w:name w:val="Document Map"/>
    <w:basedOn w:val="1"/>
    <w:autoRedefine/>
    <w:qFormat/>
    <w:uiPriority w:val="0"/>
    <w:pPr>
      <w:shd w:val="clear" w:color="auto" w:fill="000080"/>
    </w:pPr>
  </w:style>
  <w:style w:type="paragraph" w:styleId="46">
    <w:name w:val="footnote text"/>
    <w:basedOn w:val="1"/>
    <w:autoRedefine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autoRedefine/>
    <w:qFormat/>
    <w:uiPriority w:val="0"/>
    <w:pPr>
      <w:ind w:left="2940" w:leftChars="1400"/>
    </w:pPr>
  </w:style>
  <w:style w:type="paragraph" w:styleId="48">
    <w:name w:val="index 2"/>
    <w:basedOn w:val="1"/>
    <w:next w:val="1"/>
    <w:autoRedefine/>
    <w:qFormat/>
    <w:uiPriority w:val="0"/>
    <w:pPr>
      <w:ind w:left="200" w:leftChars="200"/>
    </w:pPr>
  </w:style>
  <w:style w:type="paragraph" w:styleId="49">
    <w:name w:val="List Number 3"/>
    <w:basedOn w:val="1"/>
    <w:autoRedefine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autoRedefine/>
    <w:qFormat/>
    <w:uiPriority w:val="0"/>
    <w:rPr>
      <w:i/>
      <w:iCs/>
    </w:rPr>
  </w:style>
  <w:style w:type="paragraph" w:styleId="5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2">
    <w:name w:val="index 3"/>
    <w:basedOn w:val="1"/>
    <w:next w:val="1"/>
    <w:autoRedefine/>
    <w:qFormat/>
    <w:uiPriority w:val="0"/>
    <w:pPr>
      <w:ind w:left="400" w:leftChars="400"/>
    </w:pPr>
  </w:style>
  <w:style w:type="paragraph" w:styleId="53">
    <w:name w:val="index 5"/>
    <w:basedOn w:val="1"/>
    <w:next w:val="1"/>
    <w:autoRedefine/>
    <w:qFormat/>
    <w:uiPriority w:val="0"/>
    <w:pPr>
      <w:ind w:left="800" w:leftChars="800"/>
    </w:pPr>
  </w:style>
  <w:style w:type="paragraph" w:styleId="54">
    <w:name w:val="index 4"/>
    <w:basedOn w:val="1"/>
    <w:next w:val="1"/>
    <w:autoRedefine/>
    <w:qFormat/>
    <w:uiPriority w:val="0"/>
    <w:pPr>
      <w:ind w:left="600" w:leftChars="600"/>
    </w:pPr>
  </w:style>
  <w:style w:type="paragraph" w:styleId="55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autoRedefine/>
    <w:qFormat/>
    <w:uiPriority w:val="0"/>
    <w:pPr>
      <w:ind w:left="3360" w:leftChars="1600"/>
    </w:pPr>
  </w:style>
  <w:style w:type="paragraph" w:styleId="57">
    <w:name w:val="toc 7"/>
    <w:basedOn w:val="1"/>
    <w:next w:val="1"/>
    <w:autoRedefine/>
    <w:qFormat/>
    <w:uiPriority w:val="0"/>
    <w:pPr>
      <w:ind w:left="2520" w:leftChars="1200"/>
    </w:pPr>
  </w:style>
  <w:style w:type="paragraph" w:styleId="58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3">
    <w:name w:val="List Number 4"/>
    <w:basedOn w:val="1"/>
    <w:autoRedefine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autoRedefine/>
    <w:qFormat/>
    <w:uiPriority w:val="0"/>
  </w:style>
  <w:style w:type="paragraph" w:styleId="67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8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autoRedefine/>
    <w:qFormat/>
    <w:uiPriority w:val="0"/>
    <w:pPr>
      <w:ind w:left="2100" w:leftChars="1000"/>
    </w:pPr>
  </w:style>
  <w:style w:type="paragraph" w:styleId="70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autoRedefine/>
    <w:qFormat/>
    <w:uiPriority w:val="0"/>
    <w:pPr>
      <w:ind w:left="840" w:leftChars="400"/>
    </w:pPr>
  </w:style>
  <w:style w:type="paragraph" w:styleId="72">
    <w:name w:val="toc 2"/>
    <w:basedOn w:val="1"/>
    <w:next w:val="1"/>
    <w:autoRedefine/>
    <w:qFormat/>
    <w:uiPriority w:val="0"/>
    <w:pPr>
      <w:ind w:left="420" w:leftChars="200"/>
    </w:pPr>
  </w:style>
  <w:style w:type="paragraph" w:styleId="73">
    <w:name w:val="toc 4"/>
    <w:basedOn w:val="1"/>
    <w:next w:val="1"/>
    <w:autoRedefine/>
    <w:qFormat/>
    <w:uiPriority w:val="0"/>
    <w:pPr>
      <w:ind w:left="1260" w:leftChars="600"/>
    </w:pPr>
  </w:style>
  <w:style w:type="paragraph" w:styleId="74">
    <w:name w:val="toc 5"/>
    <w:basedOn w:val="1"/>
    <w:next w:val="1"/>
    <w:autoRedefine/>
    <w:qFormat/>
    <w:uiPriority w:val="0"/>
    <w:pPr>
      <w:ind w:left="1680" w:leftChars="800"/>
    </w:pPr>
  </w:style>
  <w:style w:type="paragraph" w:styleId="75">
    <w:name w:val="Note Heading"/>
    <w:basedOn w:val="1"/>
    <w:next w:val="1"/>
    <w:autoRedefine/>
    <w:qFormat/>
    <w:uiPriority w:val="0"/>
  </w:style>
  <w:style w:type="paragraph" w:styleId="76">
    <w:name w:val="Date"/>
    <w:basedOn w:val="1"/>
    <w:next w:val="1"/>
    <w:autoRedefine/>
    <w:qFormat/>
    <w:uiPriority w:val="0"/>
  </w:style>
  <w:style w:type="paragraph" w:styleId="77">
    <w:name w:val="List Bullet 5"/>
    <w:basedOn w:val="1"/>
    <w:autoRedefine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autoRedefine/>
    <w:qFormat/>
    <w:uiPriority w:val="0"/>
    <w:pPr>
      <w:ind w:firstLine="210"/>
    </w:pPr>
  </w:style>
  <w:style w:type="paragraph" w:styleId="79">
    <w:name w:val="Body Text First Indent 2"/>
    <w:basedOn w:val="80"/>
    <w:autoRedefine/>
    <w:qFormat/>
    <w:uiPriority w:val="0"/>
    <w:pPr>
      <w:ind w:firstLine="210"/>
    </w:pPr>
  </w:style>
  <w:style w:type="paragraph" w:styleId="80">
    <w:name w:val="Body Text Indent"/>
    <w:basedOn w:val="1"/>
    <w:autoRedefine/>
    <w:qFormat/>
    <w:uiPriority w:val="0"/>
    <w:pPr>
      <w:spacing w:after="120"/>
      <w:ind w:left="360"/>
    </w:pPr>
  </w:style>
  <w:style w:type="paragraph" w:styleId="81">
    <w:name w:val="List Bullet 4"/>
    <w:basedOn w:val="1"/>
    <w:autoRedefine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autoRedefine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autoRedefine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autoRedefine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autoRedefine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autoRedefine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autoRedefine/>
    <w:qFormat/>
    <w:uiPriority w:val="0"/>
    <w:pPr>
      <w:ind w:left="360" w:hanging="360"/>
    </w:pPr>
  </w:style>
  <w:style w:type="paragraph" w:styleId="90">
    <w:name w:val="Normal (Web)"/>
    <w:basedOn w:val="1"/>
    <w:autoRedefine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</w:rPr>
  </w:style>
  <w:style w:type="paragraph" w:styleId="91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autoRedefine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autoRedefine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autoRedefine/>
    <w:qFormat/>
    <w:uiPriority w:val="0"/>
    <w:pPr>
      <w:ind w:left="4320"/>
    </w:pPr>
  </w:style>
  <w:style w:type="paragraph" w:styleId="95">
    <w:name w:val="Salutation"/>
    <w:basedOn w:val="1"/>
    <w:next w:val="1"/>
    <w:autoRedefine/>
    <w:qFormat/>
    <w:uiPriority w:val="0"/>
  </w:style>
  <w:style w:type="paragraph" w:styleId="96">
    <w:name w:val="List Continue 2"/>
    <w:basedOn w:val="1"/>
    <w:autoRedefine/>
    <w:qFormat/>
    <w:uiPriority w:val="0"/>
    <w:pPr>
      <w:spacing w:after="120"/>
      <w:ind w:left="720"/>
    </w:pPr>
  </w:style>
  <w:style w:type="paragraph" w:styleId="97">
    <w:name w:val="List Continue 3"/>
    <w:basedOn w:val="1"/>
    <w:autoRedefine/>
    <w:qFormat/>
    <w:uiPriority w:val="0"/>
    <w:pPr>
      <w:spacing w:after="120"/>
      <w:ind w:left="1080"/>
    </w:pPr>
  </w:style>
  <w:style w:type="paragraph" w:styleId="98">
    <w:name w:val="List Continue 4"/>
    <w:basedOn w:val="1"/>
    <w:autoRedefine/>
    <w:qFormat/>
    <w:uiPriority w:val="0"/>
    <w:pPr>
      <w:spacing w:after="120"/>
      <w:ind w:left="1440"/>
    </w:pPr>
  </w:style>
  <w:style w:type="paragraph" w:styleId="99">
    <w:name w:val="List Continue 5"/>
    <w:basedOn w:val="1"/>
    <w:autoRedefine/>
    <w:qFormat/>
    <w:uiPriority w:val="0"/>
    <w:pPr>
      <w:spacing w:after="120"/>
      <w:ind w:left="1800"/>
    </w:pPr>
  </w:style>
  <w:style w:type="paragraph" w:styleId="100">
    <w:name w:val="List 2"/>
    <w:basedOn w:val="1"/>
    <w:autoRedefine/>
    <w:qFormat/>
    <w:uiPriority w:val="0"/>
    <w:pPr>
      <w:ind w:left="720" w:hanging="360"/>
    </w:pPr>
  </w:style>
  <w:style w:type="paragraph" w:styleId="101">
    <w:name w:val="List 3"/>
    <w:basedOn w:val="1"/>
    <w:autoRedefine/>
    <w:qFormat/>
    <w:uiPriority w:val="0"/>
    <w:pPr>
      <w:ind w:left="1080" w:hanging="360"/>
    </w:pPr>
  </w:style>
  <w:style w:type="paragraph" w:styleId="102">
    <w:name w:val="List 4"/>
    <w:basedOn w:val="1"/>
    <w:autoRedefine/>
    <w:qFormat/>
    <w:uiPriority w:val="0"/>
    <w:pPr>
      <w:ind w:left="1440" w:hanging="360"/>
    </w:pPr>
  </w:style>
  <w:style w:type="paragraph" w:styleId="103">
    <w:name w:val="HTML Preformatted"/>
    <w:basedOn w:val="1"/>
    <w:autoRedefine/>
    <w:qFormat/>
    <w:uiPriority w:val="0"/>
    <w:rPr>
      <w:rFonts w:ascii="Courier New" w:hAnsi="Courier New" w:cs="Courier New"/>
    </w:rPr>
  </w:style>
  <w:style w:type="paragraph" w:styleId="104">
    <w:name w:val="Block Text"/>
    <w:basedOn w:val="1"/>
    <w:autoRedefine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autoRedefine/>
    <w:qFormat/>
    <w:uiPriority w:val="0"/>
  </w:style>
  <w:style w:type="table" w:styleId="107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autoRedefine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autoRedefine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autoRedefine/>
    <w:qFormat/>
    <w:uiPriority w:val="0"/>
    <w:pPr>
      <w:jc w:val="both"/>
    </w:pPr>
    <w:rPr>
      <w:rFonts w:ascii="Times New Roman" w:hAnsi="Times New Roman"/>
      <w:sz w:val="24"/>
      <w:szCs w:val="22"/>
      <w:lang w:val="ru-RU" w:eastAsia="en-US"/>
    </w:rPr>
  </w:style>
  <w:style w:type="character" w:customStyle="1" w:styleId="152">
    <w:name w:val="Font Style12"/>
    <w:autoRedefine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53">
    <w:name w:val="Без интервала1"/>
    <w:autoRedefine/>
    <w:qFormat/>
    <w:uiPriority w:val="0"/>
    <w:pPr>
      <w:suppressAutoHyphens/>
    </w:pPr>
    <w:rPr>
      <w:rFonts w:ascii="Calibri" w:hAnsi="Calibri" w:eastAsia="Calibri" w:cs="font325"/>
      <w:sz w:val="22"/>
      <w:szCs w:val="22"/>
      <w:lang w:val="ru-RU" w:eastAsia="en-US" w:bidi="ar-SA"/>
    </w:rPr>
  </w:style>
  <w:style w:type="character" w:customStyle="1" w:styleId="154">
    <w:name w:val="Font Style20"/>
    <w:autoRedefine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4792</Words>
  <Characters>27315</Characters>
  <Lines>227</Lines>
  <Paragraphs>64</Paragraphs>
  <TotalTime>23</TotalTime>
  <ScaleCrop>false</ScaleCrop>
  <LinksUpToDate>false</LinksUpToDate>
  <CharactersWithSpaces>32043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2023-01-26T10:29:00Z</dcterms:created>
  <dc:creator>Marina Garifullina</dc:creator>
  <cp:lastModifiedBy>Marina Garifullina</cp:lastModifiedBy>
  <cp:lastPrinted>2024-04-19T03:25:00Z</cp:lastPrinted>
  <dcterms:modified xsi:type="dcterms:W3CDTF">2024-04-24T11:57:33Z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B5F427FFDDC947379D752A62F7EB17DE_13</vt:lpwstr>
  </property>
</Properties>
</file>